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24FE" w:rsidR="00DA68A4" w:rsidP="000767E7" w:rsidRDefault="00DA68A4" w14:paraId="754B409F" w14:textId="77777777">
      <w:pPr>
        <w:spacing w:line="240" w:lineRule="auto"/>
        <w:rPr>
          <w:rFonts w:ascii="Arial" w:hAnsi="Arial" w:eastAsia="Times New Roman" w:cs="Arial"/>
          <w:bCs/>
          <w:sz w:val="16"/>
          <w:szCs w:val="24"/>
        </w:rPr>
      </w:pPr>
    </w:p>
    <w:p w:rsidRPr="00AB6BF4" w:rsidR="007B490B" w:rsidP="007B490B" w:rsidRDefault="008301C0" w14:paraId="52D857E5" w14:textId="77777777">
      <w:pPr>
        <w:keepNext/>
        <w:numPr>
          <w:ilvl w:val="1"/>
          <w:numId w:val="0"/>
        </w:numPr>
        <w:tabs>
          <w:tab w:val="num" w:pos="360"/>
        </w:tabs>
        <w:spacing w:before="120" w:after="120" w:line="240" w:lineRule="auto"/>
        <w:ind w:left="360" w:hanging="360"/>
        <w:jc w:val="center"/>
        <w:outlineLvl w:val="1"/>
        <w:rPr>
          <w:rFonts w:ascii="Arial" w:hAnsi="Arial" w:eastAsia="Times New Roman" w:cs="Arial"/>
          <w:sz w:val="32"/>
          <w:szCs w:val="36"/>
        </w:rPr>
      </w:pPr>
      <w:bookmarkStart w:name="_Toc202603766" w:id="0"/>
      <w:bookmarkStart w:name="Quality_policy" w:id="1"/>
      <w:r>
        <w:rPr>
          <w:rFonts w:ascii="Arial" w:hAnsi="Arial" w:eastAsia="Times New Roman" w:cs="Arial"/>
          <w:sz w:val="32"/>
          <w:szCs w:val="36"/>
        </w:rPr>
        <w:t>Truckrite</w:t>
      </w:r>
    </w:p>
    <w:p w:rsidRPr="00AB6BF4" w:rsidR="00E373E9" w:rsidP="007B490B" w:rsidRDefault="00E373E9" w14:paraId="50B0C3DB" w14:textId="77777777">
      <w:pPr>
        <w:keepNext/>
        <w:numPr>
          <w:ilvl w:val="1"/>
          <w:numId w:val="0"/>
        </w:numPr>
        <w:tabs>
          <w:tab w:val="num" w:pos="360"/>
        </w:tabs>
        <w:spacing w:before="120" w:after="120" w:line="240" w:lineRule="auto"/>
        <w:ind w:left="360" w:hanging="360"/>
        <w:jc w:val="center"/>
        <w:outlineLvl w:val="1"/>
        <w:rPr>
          <w:rFonts w:ascii="Arial" w:hAnsi="Arial" w:eastAsia="Times New Roman" w:cs="Arial"/>
          <w:sz w:val="32"/>
          <w:szCs w:val="36"/>
        </w:rPr>
      </w:pPr>
      <w:r w:rsidRPr="00AB6BF4">
        <w:rPr>
          <w:rFonts w:ascii="Arial" w:hAnsi="Arial" w:eastAsia="Times New Roman" w:cs="Arial"/>
          <w:sz w:val="32"/>
          <w:szCs w:val="36"/>
        </w:rPr>
        <w:t>Work Health and Safety, Quality and Environmental Policy</w:t>
      </w:r>
      <w:bookmarkEnd w:id="0"/>
    </w:p>
    <w:p w:rsidRPr="00CA0768" w:rsidR="00E373E9" w:rsidP="00E373E9" w:rsidRDefault="00E373E9" w14:paraId="28569655" w14:textId="77777777">
      <w:pPr>
        <w:spacing w:line="240" w:lineRule="auto"/>
        <w:rPr>
          <w:rFonts w:ascii="Arial" w:hAnsi="Arial" w:eastAsia="Times New Roman" w:cs="Arial"/>
          <w:sz w:val="18"/>
          <w:szCs w:val="20"/>
        </w:rPr>
      </w:pPr>
    </w:p>
    <w:bookmarkEnd w:id="1"/>
    <w:p w:rsidRPr="004524FE" w:rsidR="00E373E9" w:rsidP="00E373E9" w:rsidRDefault="00E373E9" w14:paraId="1CD1F254" w14:textId="77777777">
      <w:pPr>
        <w:spacing w:line="240" w:lineRule="auto"/>
        <w:jc w:val="both"/>
        <w:rPr>
          <w:rFonts w:ascii="Arial" w:hAnsi="Arial" w:eastAsia="Times New Roman" w:cs="Arial"/>
          <w:sz w:val="16"/>
          <w:szCs w:val="24"/>
        </w:rPr>
      </w:pPr>
    </w:p>
    <w:p w:rsidRPr="0095333D" w:rsidR="00E373E9" w:rsidP="00E373E9" w:rsidRDefault="008301C0" w14:paraId="3D4A43E0" w14:textId="17DC65AE">
      <w:pPr>
        <w:spacing w:after="200"/>
        <w:jc w:val="both"/>
        <w:rPr>
          <w:rFonts w:ascii="Arial" w:hAnsi="Arial" w:cs="Arial" w:eastAsiaTheme="minorHAnsi"/>
          <w:sz w:val="20"/>
        </w:rPr>
      </w:pPr>
      <w:r>
        <w:rPr>
          <w:rFonts w:ascii="Arial" w:hAnsi="Arial" w:cs="Arial" w:eastAsiaTheme="minorHAnsi"/>
          <w:sz w:val="20"/>
        </w:rPr>
        <w:t xml:space="preserve">Truckrite exists to provide its customers with high quality heavy vehicle servicing </w:t>
      </w:r>
      <w:r>
        <w:rPr>
          <w:rFonts w:ascii="Arial" w:hAnsi="Arial" w:cs="Arial"/>
          <w:sz w:val="20"/>
          <w:szCs w:val="24"/>
        </w:rPr>
        <w:t xml:space="preserve">and repairs and </w:t>
      </w:r>
      <w:r w:rsidR="009A55D4">
        <w:rPr>
          <w:rFonts w:ascii="Arial" w:hAnsi="Arial" w:cs="Arial"/>
          <w:sz w:val="20"/>
          <w:szCs w:val="24"/>
        </w:rPr>
        <w:t>to continual improve</w:t>
      </w:r>
      <w:r w:rsidR="00D3380A">
        <w:rPr>
          <w:rFonts w:ascii="Arial" w:hAnsi="Arial" w:cs="Arial"/>
          <w:sz w:val="20"/>
          <w:szCs w:val="24"/>
        </w:rPr>
        <w:t>ment</w:t>
      </w:r>
      <w:r w:rsidR="009A55D4">
        <w:rPr>
          <w:rFonts w:ascii="Arial" w:hAnsi="Arial" w:cs="Arial"/>
          <w:sz w:val="20"/>
          <w:szCs w:val="24"/>
        </w:rPr>
        <w:t xml:space="preserve"> in all aspects of its operations</w:t>
      </w:r>
      <w:r>
        <w:rPr>
          <w:rFonts w:ascii="Arial" w:hAnsi="Arial" w:cs="Arial"/>
          <w:sz w:val="20"/>
          <w:szCs w:val="24"/>
        </w:rPr>
        <w:t xml:space="preserve">. </w:t>
      </w:r>
      <w:proofErr w:type="spellStart"/>
      <w:r>
        <w:rPr>
          <w:rFonts w:ascii="Arial" w:hAnsi="Arial" w:cs="Arial"/>
          <w:sz w:val="20"/>
          <w:szCs w:val="24"/>
        </w:rPr>
        <w:t>Truckrite</w:t>
      </w:r>
      <w:r w:rsidR="000736AB">
        <w:rPr>
          <w:rFonts w:ascii="Arial" w:hAnsi="Arial" w:cs="Arial"/>
          <w:sz w:val="20"/>
          <w:szCs w:val="24"/>
        </w:rPr>
        <w:t>s</w:t>
      </w:r>
      <w:proofErr w:type="spellEnd"/>
      <w:r>
        <w:rPr>
          <w:rFonts w:ascii="Arial" w:hAnsi="Arial" w:cs="Arial"/>
          <w:sz w:val="20"/>
          <w:szCs w:val="24"/>
        </w:rPr>
        <w:t xml:space="preserve"> mission is to help its customers care for and extend the life of their heavy vehicle investments. </w:t>
      </w:r>
      <w:r w:rsidR="00DE17C3">
        <w:rPr>
          <w:rFonts w:ascii="Arial" w:hAnsi="Arial" w:cs="Arial"/>
          <w:sz w:val="20"/>
          <w:szCs w:val="24"/>
        </w:rPr>
        <w:t xml:space="preserve">Truckrite also prides itself in </w:t>
      </w:r>
      <w:r w:rsidR="009A55D4">
        <w:rPr>
          <w:rFonts w:ascii="Arial" w:hAnsi="Arial" w:cs="Arial"/>
          <w:sz w:val="20"/>
          <w:szCs w:val="24"/>
        </w:rPr>
        <w:t xml:space="preserve">providing Special Projects solutions for large scale / high volume commercial work. </w:t>
      </w:r>
      <w:r>
        <w:rPr>
          <w:rFonts w:ascii="Arial" w:hAnsi="Arial" w:cs="Arial"/>
          <w:sz w:val="20"/>
          <w:szCs w:val="24"/>
        </w:rPr>
        <w:t>Truckrite’s</w:t>
      </w:r>
      <w:r w:rsidRPr="0095333D" w:rsidR="00E373E9">
        <w:rPr>
          <w:rFonts w:ascii="Arial" w:hAnsi="Arial" w:cs="Arial" w:eastAsiaTheme="minorHAnsi"/>
          <w:sz w:val="20"/>
        </w:rPr>
        <w:t xml:space="preserve"> guiding principle</w:t>
      </w:r>
      <w:r w:rsidR="009A55D4">
        <w:rPr>
          <w:rFonts w:ascii="Arial" w:hAnsi="Arial" w:cs="Arial" w:eastAsiaTheme="minorHAnsi"/>
          <w:sz w:val="20"/>
        </w:rPr>
        <w:t>s</w:t>
      </w:r>
      <w:r w:rsidRPr="0095333D" w:rsidR="00E373E9">
        <w:rPr>
          <w:rFonts w:ascii="Arial" w:hAnsi="Arial" w:cs="Arial" w:eastAsiaTheme="minorHAnsi"/>
          <w:sz w:val="20"/>
        </w:rPr>
        <w:t xml:space="preserve"> </w:t>
      </w:r>
      <w:r>
        <w:rPr>
          <w:rFonts w:ascii="Arial" w:hAnsi="Arial" w:cs="Arial" w:eastAsiaTheme="minorHAnsi"/>
          <w:sz w:val="20"/>
        </w:rPr>
        <w:t>are to provide industry leading high-quality heavy vehicle servicing / repairs</w:t>
      </w:r>
      <w:r w:rsidR="000736AB">
        <w:rPr>
          <w:rFonts w:ascii="Arial" w:hAnsi="Arial" w:cs="Arial" w:eastAsiaTheme="minorHAnsi"/>
          <w:sz w:val="20"/>
        </w:rPr>
        <w:t xml:space="preserve">, </w:t>
      </w:r>
      <w:r w:rsidR="009A55D4">
        <w:rPr>
          <w:rFonts w:ascii="Arial" w:hAnsi="Arial" w:cs="Arial" w:eastAsiaTheme="minorHAnsi"/>
          <w:sz w:val="20"/>
        </w:rPr>
        <w:t xml:space="preserve">delivered with </w:t>
      </w:r>
      <w:r>
        <w:rPr>
          <w:rFonts w:ascii="Arial" w:hAnsi="Arial" w:cs="Arial" w:eastAsiaTheme="minorHAnsi"/>
          <w:sz w:val="20"/>
        </w:rPr>
        <w:t>exceptional custome</w:t>
      </w:r>
      <w:r w:rsidR="00DE17C3">
        <w:rPr>
          <w:rFonts w:ascii="Arial" w:hAnsi="Arial" w:cs="Arial" w:eastAsiaTheme="minorHAnsi"/>
          <w:sz w:val="20"/>
        </w:rPr>
        <w:t>r</w:t>
      </w:r>
      <w:r>
        <w:rPr>
          <w:rFonts w:ascii="Arial" w:hAnsi="Arial" w:cs="Arial" w:eastAsiaTheme="minorHAnsi"/>
          <w:sz w:val="20"/>
        </w:rPr>
        <w:t xml:space="preserve"> service.</w:t>
      </w:r>
      <w:r w:rsidRPr="0095333D" w:rsidR="00E373E9">
        <w:rPr>
          <w:rFonts w:ascii="Arial" w:hAnsi="Arial" w:cs="Arial" w:eastAsiaTheme="minorHAnsi"/>
          <w:sz w:val="20"/>
        </w:rPr>
        <w:t xml:space="preserve"> This is achieved through the excellence in quality, safety and sustainability of our operations</w:t>
      </w:r>
      <w:r w:rsidR="00DE17C3">
        <w:rPr>
          <w:rFonts w:ascii="Arial" w:hAnsi="Arial" w:cs="Arial" w:eastAsiaTheme="minorHAnsi"/>
          <w:sz w:val="20"/>
        </w:rPr>
        <w:t xml:space="preserve"> and outputs</w:t>
      </w:r>
      <w:r w:rsidRPr="0095333D" w:rsidR="00E373E9">
        <w:rPr>
          <w:rFonts w:ascii="Arial" w:hAnsi="Arial" w:cs="Arial" w:eastAsiaTheme="minorHAnsi"/>
          <w:sz w:val="20"/>
        </w:rPr>
        <w:t>.</w:t>
      </w:r>
    </w:p>
    <w:p w:rsidRPr="0095333D" w:rsidR="00E373E9" w:rsidP="00E373E9" w:rsidRDefault="00DE17C3" w14:paraId="651ACD87" w14:textId="77777777">
      <w:pPr>
        <w:spacing w:before="120" w:after="120" w:line="240" w:lineRule="auto"/>
        <w:jc w:val="both"/>
        <w:rPr>
          <w:rFonts w:ascii="Arial" w:hAnsi="Arial" w:eastAsia="Times New Roman" w:cs="Arial"/>
          <w:sz w:val="20"/>
          <w:szCs w:val="24"/>
        </w:rPr>
      </w:pPr>
      <w:r>
        <w:rPr>
          <w:rFonts w:ascii="Arial" w:hAnsi="Arial" w:eastAsia="Times New Roman" w:cs="Arial"/>
          <w:sz w:val="20"/>
        </w:rPr>
        <w:t>Truckrite</w:t>
      </w:r>
      <w:r w:rsidRPr="0095333D" w:rsidR="00E373E9">
        <w:rPr>
          <w:rFonts w:ascii="Arial" w:hAnsi="Arial" w:eastAsia="Times New Roman" w:cs="Arial"/>
          <w:sz w:val="20"/>
        </w:rPr>
        <w:t xml:space="preserve"> is committed to meet the needs and expectations of our customers, shareholders and other stakeholders. </w:t>
      </w:r>
      <w:r w:rsidRPr="0095333D" w:rsidR="00E373E9">
        <w:rPr>
          <w:rFonts w:ascii="Arial" w:hAnsi="Arial" w:eastAsia="Times New Roman" w:cs="Arial"/>
          <w:sz w:val="20"/>
          <w:szCs w:val="24"/>
        </w:rPr>
        <w:t>In perusing this commitment and considering our specific Safety, Quality and Environmental (SQE) risks and opportunities, we will:</w:t>
      </w:r>
    </w:p>
    <w:p w:rsidRPr="00CA42F1" w:rsidR="00E373E9" w:rsidP="00CA42F1" w:rsidRDefault="0004446D" w14:paraId="504B9620" w14:textId="67DF10BF">
      <w:pPr>
        <w:numPr>
          <w:ilvl w:val="0"/>
          <w:numId w:val="3"/>
        </w:numPr>
        <w:spacing w:line="240" w:lineRule="auto"/>
        <w:jc w:val="both"/>
        <w:rPr>
          <w:rFonts w:ascii="Arial" w:hAnsi="Arial" w:eastAsia="Times New Roman" w:cs="Arial"/>
          <w:sz w:val="20"/>
          <w:szCs w:val="24"/>
        </w:rPr>
      </w:pPr>
      <w:r w:rsidRPr="00CA42F1">
        <w:rPr>
          <w:rFonts w:ascii="Arial" w:hAnsi="Arial" w:eastAsia="Times New Roman" w:cs="Arial"/>
          <w:sz w:val="20"/>
          <w:szCs w:val="24"/>
        </w:rPr>
        <w:t>P</w:t>
      </w:r>
      <w:r w:rsidRPr="00CA42F1" w:rsidR="00E373E9">
        <w:rPr>
          <w:rFonts w:ascii="Arial" w:hAnsi="Arial" w:eastAsia="Times New Roman" w:cs="Arial"/>
          <w:sz w:val="20"/>
          <w:szCs w:val="24"/>
        </w:rPr>
        <w:t xml:space="preserve">rovide safe and healthy working conditions for the prevention of </w:t>
      </w:r>
      <w:r w:rsidRPr="00CA42F1" w:rsidR="00140BAE">
        <w:rPr>
          <w:rFonts w:ascii="Arial" w:hAnsi="Arial" w:eastAsia="Times New Roman" w:cs="Arial"/>
          <w:sz w:val="20"/>
          <w:szCs w:val="24"/>
        </w:rPr>
        <w:t>work-related</w:t>
      </w:r>
      <w:r w:rsidRPr="00CA42F1" w:rsidR="00E373E9">
        <w:rPr>
          <w:rFonts w:ascii="Arial" w:hAnsi="Arial" w:eastAsia="Times New Roman" w:cs="Arial"/>
          <w:sz w:val="20"/>
          <w:szCs w:val="24"/>
        </w:rPr>
        <w:t xml:space="preserve"> injury and ill health through establishing a health and safety culture that is intrinsic to the way we protect the safety, health and welfare of our employees, customers, contractors, visitors, and the community.</w:t>
      </w:r>
    </w:p>
    <w:p w:rsidRPr="00CA42F1" w:rsidR="00E373E9" w:rsidP="00CA42F1" w:rsidRDefault="0004446D" w14:paraId="7ECB1A8B" w14:textId="77777777">
      <w:pPr>
        <w:numPr>
          <w:ilvl w:val="0"/>
          <w:numId w:val="3"/>
        </w:numPr>
        <w:spacing w:line="240" w:lineRule="auto"/>
        <w:jc w:val="both"/>
        <w:rPr>
          <w:rFonts w:ascii="Arial" w:hAnsi="Arial" w:eastAsia="Times New Roman" w:cs="Arial"/>
          <w:sz w:val="20"/>
          <w:szCs w:val="24"/>
        </w:rPr>
      </w:pPr>
      <w:r w:rsidRPr="00CA42F1">
        <w:rPr>
          <w:rFonts w:ascii="Arial" w:hAnsi="Arial" w:eastAsia="Times New Roman" w:cs="Arial"/>
          <w:sz w:val="20"/>
          <w:szCs w:val="24"/>
        </w:rPr>
        <w:t>I</w:t>
      </w:r>
      <w:r w:rsidRPr="00CA42F1" w:rsidR="00E373E9">
        <w:rPr>
          <w:rFonts w:ascii="Arial" w:hAnsi="Arial" w:eastAsia="Times New Roman" w:cs="Arial"/>
          <w:sz w:val="20"/>
          <w:szCs w:val="24"/>
        </w:rPr>
        <w:t>mplement sustainable systems to protect the environment and prevent pollution</w:t>
      </w:r>
      <w:r w:rsidRPr="00CA42F1" w:rsidR="00BC2BD6">
        <w:rPr>
          <w:rFonts w:ascii="Arial" w:hAnsi="Arial" w:eastAsia="Times New Roman" w:cs="Arial"/>
          <w:sz w:val="20"/>
          <w:szCs w:val="24"/>
        </w:rPr>
        <w:t>.</w:t>
      </w:r>
      <w:r w:rsidRPr="00CA42F1" w:rsidR="00E373E9">
        <w:rPr>
          <w:rFonts w:ascii="Arial" w:hAnsi="Arial" w:eastAsia="Times New Roman" w:cs="Arial"/>
          <w:sz w:val="20"/>
          <w:szCs w:val="24"/>
        </w:rPr>
        <w:t xml:space="preserve"> </w:t>
      </w:r>
    </w:p>
    <w:p w:rsidRPr="0095333D" w:rsidR="00E373E9" w:rsidP="00CA42F1" w:rsidRDefault="00E373E9" w14:paraId="50C64D4B" w14:textId="77777777">
      <w:pPr>
        <w:numPr>
          <w:ilvl w:val="0"/>
          <w:numId w:val="3"/>
        </w:numPr>
        <w:spacing w:line="240" w:lineRule="auto"/>
        <w:jc w:val="both"/>
        <w:rPr>
          <w:rFonts w:ascii="Arial" w:hAnsi="Arial" w:eastAsia="Times New Roman" w:cs="Arial"/>
          <w:sz w:val="20"/>
          <w:szCs w:val="24"/>
        </w:rPr>
      </w:pPr>
      <w:r w:rsidRPr="00CA42F1">
        <w:rPr>
          <w:rFonts w:ascii="Arial" w:hAnsi="Arial" w:eastAsia="Times New Roman" w:cs="Arial"/>
          <w:sz w:val="20"/>
          <w:szCs w:val="24"/>
        </w:rPr>
        <w:t>Set, communicate and monitor measurable SQE objectives and targets to continually improve company</w:t>
      </w:r>
      <w:r w:rsidRPr="0095333D">
        <w:rPr>
          <w:rFonts w:ascii="Arial" w:hAnsi="Arial" w:eastAsia="Times New Roman" w:cs="Arial"/>
          <w:sz w:val="20"/>
          <w:szCs w:val="24"/>
        </w:rPr>
        <w:t xml:space="preserve"> performance in work health and safety (employee’s health, fitness and wellbeing), quality (</w:t>
      </w:r>
      <w:r w:rsidR="00DE17C3">
        <w:rPr>
          <w:rFonts w:ascii="Arial" w:hAnsi="Arial" w:eastAsia="Times New Roman" w:cs="Arial"/>
          <w:sz w:val="20"/>
          <w:szCs w:val="24"/>
        </w:rPr>
        <w:t>servicing and repairs</w:t>
      </w:r>
      <w:r w:rsidRPr="0095333D">
        <w:rPr>
          <w:rFonts w:ascii="Arial" w:hAnsi="Arial" w:eastAsia="Times New Roman" w:cs="Arial"/>
          <w:sz w:val="20"/>
          <w:szCs w:val="24"/>
        </w:rPr>
        <w:t xml:space="preserve">) and sustainability (energy usage reduction, minimising waste and optimising recycling opportunities so our customers can be sure that </w:t>
      </w:r>
      <w:r w:rsidR="00DE17C3">
        <w:rPr>
          <w:rFonts w:ascii="Arial" w:hAnsi="Arial" w:eastAsia="Times New Roman" w:cs="Arial"/>
          <w:sz w:val="20"/>
          <w:szCs w:val="24"/>
        </w:rPr>
        <w:t>our operations will have a minimum impact on the environment</w:t>
      </w:r>
      <w:r w:rsidRPr="0095333D">
        <w:rPr>
          <w:rFonts w:ascii="Arial" w:hAnsi="Arial" w:eastAsia="Times New Roman" w:cs="Arial"/>
          <w:sz w:val="20"/>
          <w:szCs w:val="24"/>
        </w:rPr>
        <w:t>).</w:t>
      </w:r>
    </w:p>
    <w:p w:rsidRPr="00CA42F1" w:rsidR="00E373E9" w:rsidP="00CA42F1" w:rsidRDefault="00E373E9" w14:paraId="62900764" w14:textId="2C924C6D">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 xml:space="preserve">Comply with relevant </w:t>
      </w:r>
      <w:r w:rsidRPr="00CA42F1">
        <w:rPr>
          <w:rFonts w:ascii="Arial" w:hAnsi="Arial" w:eastAsia="Times New Roman" w:cs="Arial"/>
          <w:sz w:val="20"/>
          <w:szCs w:val="24"/>
        </w:rPr>
        <w:t>legislation and other</w:t>
      </w:r>
      <w:r w:rsidR="00DE17C3">
        <w:rPr>
          <w:rFonts w:ascii="Arial" w:hAnsi="Arial" w:eastAsia="Times New Roman" w:cs="Arial"/>
          <w:sz w:val="20"/>
          <w:szCs w:val="24"/>
        </w:rPr>
        <w:t xml:space="preserve"> statutory and industry </w:t>
      </w:r>
      <w:r w:rsidRPr="00CA42F1">
        <w:rPr>
          <w:rFonts w:ascii="Arial" w:hAnsi="Arial" w:eastAsia="Times New Roman" w:cs="Arial"/>
          <w:sz w:val="20"/>
          <w:szCs w:val="24"/>
        </w:rPr>
        <w:t xml:space="preserve">requirements. </w:t>
      </w:r>
    </w:p>
    <w:p w:rsidRPr="00CA42F1" w:rsidR="00E373E9" w:rsidP="00CA42F1" w:rsidRDefault="00E373E9" w14:paraId="4A787CAA" w14:textId="7CD9AE4F">
      <w:pPr>
        <w:numPr>
          <w:ilvl w:val="0"/>
          <w:numId w:val="3"/>
        </w:numPr>
        <w:spacing w:line="240" w:lineRule="auto"/>
        <w:jc w:val="both"/>
        <w:rPr>
          <w:rFonts w:ascii="Arial" w:hAnsi="Arial" w:eastAsia="Times New Roman" w:cs="Arial"/>
          <w:sz w:val="20"/>
          <w:szCs w:val="24"/>
        </w:rPr>
      </w:pPr>
      <w:r w:rsidRPr="00CA42F1">
        <w:rPr>
          <w:rFonts w:ascii="Arial" w:hAnsi="Arial" w:eastAsia="Times New Roman" w:cs="Arial"/>
          <w:sz w:val="20"/>
          <w:szCs w:val="24"/>
        </w:rPr>
        <w:t>Inform individuals of their obligation</w:t>
      </w:r>
      <w:r w:rsidR="00140BAE">
        <w:rPr>
          <w:rFonts w:ascii="Arial" w:hAnsi="Arial" w:eastAsia="Times New Roman" w:cs="Arial"/>
          <w:sz w:val="20"/>
          <w:szCs w:val="24"/>
        </w:rPr>
        <w:t>s</w:t>
      </w:r>
      <w:r w:rsidRPr="00CA42F1">
        <w:rPr>
          <w:rFonts w:ascii="Arial" w:hAnsi="Arial" w:eastAsia="Times New Roman" w:cs="Arial"/>
          <w:sz w:val="20"/>
          <w:szCs w:val="24"/>
        </w:rPr>
        <w:t xml:space="preserve"> and responsibilities to comply with </w:t>
      </w:r>
      <w:r w:rsidRPr="00CA42F1" w:rsidR="00CA212E">
        <w:rPr>
          <w:rFonts w:ascii="Arial" w:hAnsi="Arial" w:eastAsia="Times New Roman" w:cs="Arial"/>
          <w:sz w:val="20"/>
          <w:szCs w:val="24"/>
        </w:rPr>
        <w:t xml:space="preserve">the </w:t>
      </w:r>
      <w:r w:rsidRPr="00CA42F1">
        <w:rPr>
          <w:rFonts w:ascii="Arial" w:hAnsi="Arial" w:eastAsia="Times New Roman" w:cs="Arial"/>
          <w:sz w:val="20"/>
          <w:szCs w:val="24"/>
        </w:rPr>
        <w:t>SQE polic</w:t>
      </w:r>
      <w:r w:rsidRPr="00CA42F1" w:rsidR="003E27E5">
        <w:rPr>
          <w:rFonts w:ascii="Arial" w:hAnsi="Arial" w:eastAsia="Times New Roman" w:cs="Arial"/>
          <w:sz w:val="20"/>
          <w:szCs w:val="24"/>
        </w:rPr>
        <w:t>y</w:t>
      </w:r>
      <w:r w:rsidRPr="00CA42F1">
        <w:rPr>
          <w:rFonts w:ascii="Arial" w:hAnsi="Arial" w:eastAsia="Times New Roman" w:cs="Arial"/>
          <w:sz w:val="20"/>
          <w:szCs w:val="24"/>
        </w:rPr>
        <w:t xml:space="preserve">, procedures and legislation. Everyone at </w:t>
      </w:r>
      <w:r w:rsidR="00DE17C3">
        <w:rPr>
          <w:rFonts w:ascii="Arial" w:hAnsi="Arial" w:eastAsia="Times New Roman" w:cs="Arial"/>
          <w:sz w:val="20"/>
          <w:szCs w:val="24"/>
        </w:rPr>
        <w:t>Truckrite</w:t>
      </w:r>
      <w:r w:rsidRPr="00CA42F1">
        <w:rPr>
          <w:rFonts w:ascii="Arial" w:hAnsi="Arial" w:eastAsia="Times New Roman" w:cs="Arial"/>
          <w:sz w:val="20"/>
          <w:szCs w:val="24"/>
        </w:rPr>
        <w:t xml:space="preserve"> must contribute to the effectiveness of our SQE</w:t>
      </w:r>
      <w:r w:rsidRPr="00CA42F1" w:rsidR="00CA212E">
        <w:rPr>
          <w:rFonts w:ascii="Arial" w:hAnsi="Arial" w:eastAsia="Times New Roman" w:cs="Arial"/>
          <w:sz w:val="20"/>
          <w:szCs w:val="24"/>
        </w:rPr>
        <w:t xml:space="preserve"> management system</w:t>
      </w:r>
      <w:r w:rsidR="00CA42F1">
        <w:rPr>
          <w:rFonts w:ascii="Arial" w:hAnsi="Arial" w:eastAsia="Times New Roman" w:cs="Arial"/>
          <w:sz w:val="20"/>
          <w:szCs w:val="24"/>
        </w:rPr>
        <w:t xml:space="preserve"> </w:t>
      </w:r>
      <w:r w:rsidRPr="00CA42F1">
        <w:rPr>
          <w:rFonts w:ascii="Arial" w:hAnsi="Arial" w:eastAsia="Times New Roman" w:cs="Arial"/>
          <w:sz w:val="20"/>
          <w:szCs w:val="24"/>
        </w:rPr>
        <w:t>and must take reasonable care for their own health and safety and that of others who may be affected by their acts or omissions in the workplace. Employees must also cooperate with their employer’s actions to make the workplace safe (for example, by following any information, instruction or training provided).</w:t>
      </w:r>
      <w:r w:rsidR="00140BAE">
        <w:rPr>
          <w:rFonts w:ascii="Arial" w:hAnsi="Arial" w:eastAsia="Times New Roman" w:cs="Arial"/>
          <w:sz w:val="20"/>
          <w:szCs w:val="24"/>
        </w:rPr>
        <w:t xml:space="preserve"> </w:t>
      </w:r>
      <w:r w:rsidRPr="00CA42F1">
        <w:rPr>
          <w:rFonts w:ascii="Arial" w:hAnsi="Arial" w:eastAsia="Times New Roman" w:cs="Arial"/>
          <w:sz w:val="20"/>
          <w:szCs w:val="24"/>
        </w:rPr>
        <w:t xml:space="preserve">The implication of not conforming to the SQE requirements is putting yourself and others at risk and </w:t>
      </w:r>
      <w:r w:rsidRPr="00CA42F1" w:rsidR="00796874">
        <w:rPr>
          <w:rFonts w:ascii="Arial" w:hAnsi="Arial" w:eastAsia="Times New Roman" w:cs="Arial"/>
          <w:sz w:val="20"/>
          <w:szCs w:val="24"/>
        </w:rPr>
        <w:t xml:space="preserve">a </w:t>
      </w:r>
      <w:r w:rsidRPr="00CA42F1">
        <w:rPr>
          <w:rFonts w:ascii="Arial" w:hAnsi="Arial" w:eastAsia="Times New Roman" w:cs="Arial"/>
          <w:sz w:val="20"/>
          <w:szCs w:val="24"/>
        </w:rPr>
        <w:t>breach of</w:t>
      </w:r>
      <w:r w:rsidRPr="00CA42F1" w:rsidR="00A360B6">
        <w:rPr>
          <w:rFonts w:ascii="Arial" w:hAnsi="Arial" w:eastAsia="Times New Roman" w:cs="Arial"/>
          <w:sz w:val="20"/>
          <w:szCs w:val="24"/>
        </w:rPr>
        <w:t xml:space="preserve"> your Duty of Care obligation.</w:t>
      </w:r>
    </w:p>
    <w:p w:rsidRPr="0095333D" w:rsidR="00E373E9" w:rsidP="00CA42F1" w:rsidRDefault="00E373E9" w14:paraId="0B5370D5" w14:textId="77777777">
      <w:pPr>
        <w:numPr>
          <w:ilvl w:val="0"/>
          <w:numId w:val="3"/>
        </w:numPr>
        <w:spacing w:line="240" w:lineRule="auto"/>
        <w:jc w:val="both"/>
        <w:rPr>
          <w:rFonts w:ascii="Arial" w:hAnsi="Arial" w:eastAsia="Times New Roman" w:cs="Arial"/>
          <w:sz w:val="20"/>
          <w:szCs w:val="24"/>
        </w:rPr>
      </w:pPr>
      <w:r w:rsidRPr="00CA42F1">
        <w:rPr>
          <w:rFonts w:ascii="Arial" w:hAnsi="Arial" w:eastAsia="Times New Roman" w:cs="Arial"/>
          <w:sz w:val="20"/>
          <w:szCs w:val="24"/>
        </w:rPr>
        <w:t>Implement effective systems for identifying, reporting</w:t>
      </w:r>
      <w:r w:rsidRPr="0095333D">
        <w:rPr>
          <w:rFonts w:ascii="Arial" w:hAnsi="Arial" w:eastAsia="Times New Roman" w:cs="Arial"/>
          <w:sz w:val="20"/>
          <w:szCs w:val="24"/>
        </w:rPr>
        <w:t xml:space="preserve"> and assessing SQE hazards. </w:t>
      </w:r>
    </w:p>
    <w:p w:rsidRPr="0095333D" w:rsidR="00E373E9" w:rsidP="00CA42F1" w:rsidRDefault="00E373E9" w14:paraId="1B1C6483" w14:textId="77777777">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 xml:space="preserve">Apply a risk-based approach to eliminate hazards and reduce SQE risks by implementing control plans in accordance with the hierarchy of controls. </w:t>
      </w:r>
    </w:p>
    <w:p w:rsidRPr="0095333D" w:rsidR="00E373E9" w:rsidP="00CA42F1" w:rsidRDefault="00E373E9" w14:paraId="2B48B3DB" w14:textId="77777777">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 xml:space="preserve">Ensure SQE excellence is recognised and rewarded to develop, support and continually improve a proactive SQE culture. </w:t>
      </w:r>
    </w:p>
    <w:p w:rsidRPr="0095333D" w:rsidR="00E373E9" w:rsidP="00CA42F1" w:rsidRDefault="00E373E9" w14:paraId="1F28B03A" w14:textId="77777777">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 xml:space="preserve">Conduct periodic reviews of the SQE objectives and targets and amend SQE strategies as necessary to ensure continual improvement of the SQE management system. </w:t>
      </w:r>
    </w:p>
    <w:p w:rsidRPr="0095333D" w:rsidR="00E373E9" w:rsidP="00CA42F1" w:rsidRDefault="00E373E9" w14:paraId="76FD6879" w14:textId="77777777">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Consult with, seek participation of, and provide information, instruction, training and supervision to all employees/HSRs, contractors and other work participants to enhance SQE</w:t>
      </w:r>
      <w:r w:rsidR="00CA42F1">
        <w:rPr>
          <w:rFonts w:ascii="Arial" w:hAnsi="Arial" w:eastAsia="Times New Roman" w:cs="Arial"/>
          <w:sz w:val="20"/>
          <w:szCs w:val="24"/>
        </w:rPr>
        <w:t xml:space="preserve"> management system</w:t>
      </w:r>
      <w:r w:rsidRPr="0095333D">
        <w:rPr>
          <w:rFonts w:ascii="Arial" w:hAnsi="Arial" w:eastAsia="Times New Roman" w:cs="Arial"/>
          <w:sz w:val="20"/>
          <w:szCs w:val="24"/>
        </w:rPr>
        <w:t xml:space="preserve"> performance. </w:t>
      </w:r>
    </w:p>
    <w:p w:rsidRPr="0095333D" w:rsidR="00E373E9" w:rsidP="00CA42F1" w:rsidRDefault="00E373E9" w14:paraId="729DEE21" w14:textId="77777777">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 xml:space="preserve">Enable individuals to access health, safety and wellbeing expertise as necessary. </w:t>
      </w:r>
    </w:p>
    <w:p w:rsidR="00E373E9" w:rsidP="00CA42F1" w:rsidRDefault="00E373E9" w14:paraId="2FC551B7" w14:textId="6AA6B640">
      <w:pPr>
        <w:numPr>
          <w:ilvl w:val="0"/>
          <w:numId w:val="3"/>
        </w:numPr>
        <w:spacing w:line="240" w:lineRule="auto"/>
        <w:jc w:val="both"/>
        <w:rPr>
          <w:rFonts w:ascii="Arial" w:hAnsi="Arial" w:eastAsia="Times New Roman" w:cs="Arial"/>
          <w:sz w:val="20"/>
          <w:szCs w:val="24"/>
        </w:rPr>
      </w:pPr>
      <w:r w:rsidRPr="0095333D">
        <w:rPr>
          <w:rFonts w:ascii="Arial" w:hAnsi="Arial" w:eastAsia="Times New Roman" w:cs="Arial"/>
          <w:sz w:val="20"/>
          <w:szCs w:val="24"/>
        </w:rPr>
        <w:t>Ensure this policy is implemented, maintained and communicated within the company and made available to all interested parties.</w:t>
      </w:r>
    </w:p>
    <w:p w:rsidRPr="0095333D" w:rsidR="00F77311" w:rsidP="00CA42F1" w:rsidRDefault="00903578" w14:paraId="18AAB72E" w14:textId="541E6D82">
      <w:pPr>
        <w:numPr>
          <w:ilvl w:val="0"/>
          <w:numId w:val="3"/>
        </w:numPr>
        <w:spacing w:line="240" w:lineRule="auto"/>
        <w:jc w:val="both"/>
        <w:rPr>
          <w:rFonts w:ascii="Arial" w:hAnsi="Arial" w:eastAsia="Times New Roman" w:cs="Arial"/>
          <w:sz w:val="20"/>
          <w:szCs w:val="24"/>
        </w:rPr>
      </w:pPr>
      <w:r>
        <w:rPr>
          <w:rFonts w:ascii="Arial" w:hAnsi="Arial" w:eastAsia="Times New Roman" w:cs="Arial"/>
          <w:sz w:val="20"/>
          <w:szCs w:val="24"/>
        </w:rPr>
        <w:t>Truckrite strongly encourages the consultation</w:t>
      </w:r>
      <w:r w:rsidR="0017184B">
        <w:rPr>
          <w:rFonts w:ascii="Arial" w:hAnsi="Arial" w:eastAsia="Times New Roman" w:cs="Arial"/>
          <w:sz w:val="20"/>
          <w:szCs w:val="24"/>
        </w:rPr>
        <w:t xml:space="preserve"> and participation of non-managerial staff in the effective management of the health and safety systems</w:t>
      </w:r>
      <w:r w:rsidR="00C82353">
        <w:rPr>
          <w:rFonts w:ascii="Arial" w:hAnsi="Arial" w:eastAsia="Times New Roman" w:cs="Arial"/>
          <w:sz w:val="20"/>
          <w:szCs w:val="24"/>
        </w:rPr>
        <w:t>.</w:t>
      </w:r>
    </w:p>
    <w:p w:rsidRPr="0095333D" w:rsidR="00E373E9" w:rsidP="00E373E9" w:rsidRDefault="00E373E9" w14:paraId="3FDC9858" w14:textId="77777777">
      <w:pPr>
        <w:spacing w:line="240" w:lineRule="auto"/>
        <w:jc w:val="both"/>
        <w:rPr>
          <w:rFonts w:ascii="Arial" w:hAnsi="Arial" w:eastAsia="Times New Roman" w:cs="Arial"/>
          <w:sz w:val="20"/>
          <w:szCs w:val="24"/>
        </w:rPr>
      </w:pPr>
    </w:p>
    <w:p w:rsidRPr="0095333D" w:rsidR="00E373E9" w:rsidP="00E373E9" w:rsidRDefault="00E373E9" w14:paraId="0CCD5106" w14:textId="77777777">
      <w:pPr>
        <w:spacing w:line="240" w:lineRule="auto"/>
        <w:jc w:val="both"/>
        <w:rPr>
          <w:rFonts w:ascii="Arial" w:hAnsi="Arial" w:eastAsia="Times New Roman" w:cs="Arial"/>
          <w:sz w:val="20"/>
          <w:szCs w:val="24"/>
        </w:rPr>
      </w:pPr>
      <w:r w:rsidRPr="0095333D">
        <w:rPr>
          <w:rFonts w:ascii="Arial" w:hAnsi="Arial" w:eastAsia="Times New Roman" w:cs="Arial"/>
          <w:sz w:val="20"/>
          <w:szCs w:val="24"/>
        </w:rPr>
        <w:t>This policy applies to all employees including casuals, contractors and other work participants.</w:t>
      </w:r>
    </w:p>
    <w:p w:rsidR="00390F98" w:rsidP="3322B812" w:rsidRDefault="00390F98" w14:paraId="65C6B089" w14:textId="03CA87D6">
      <w:pPr>
        <w:keepNext/>
        <w:spacing w:before="120" w:line="240" w:lineRule="auto"/>
        <w:jc w:val="both"/>
        <w:rPr>
          <w:rFonts w:ascii="Arial" w:hAnsi="Arial" w:eastAsia="Times New Roman" w:cs="Arial"/>
          <w:i w:val="1"/>
          <w:iCs w:val="1"/>
          <w:sz w:val="16"/>
          <w:szCs w:val="16"/>
        </w:rPr>
      </w:pPr>
      <w:r w:rsidRPr="3322B812" w:rsidR="00E373E9">
        <w:rPr>
          <w:rFonts w:ascii="Arial" w:hAnsi="Arial" w:eastAsia="Times New Roman" w:cs="Arial"/>
          <w:i w:val="1"/>
          <w:iCs w:val="1"/>
          <w:sz w:val="16"/>
          <w:szCs w:val="16"/>
        </w:rPr>
        <w:t>(Work participants = contractors</w:t>
      </w:r>
      <w:r w:rsidRPr="3322B812" w:rsidR="00145DB7">
        <w:rPr>
          <w:rFonts w:ascii="Arial" w:hAnsi="Arial" w:eastAsia="Times New Roman" w:cs="Arial"/>
          <w:i w:val="1"/>
          <w:iCs w:val="1"/>
          <w:sz w:val="16"/>
          <w:szCs w:val="16"/>
        </w:rPr>
        <w:t xml:space="preserve"> and their employees</w:t>
      </w:r>
      <w:r w:rsidRPr="3322B812" w:rsidR="00E373E9">
        <w:rPr>
          <w:rFonts w:ascii="Arial" w:hAnsi="Arial" w:eastAsia="Times New Roman" w:cs="Arial"/>
          <w:i w:val="1"/>
          <w:iCs w:val="1"/>
          <w:sz w:val="16"/>
          <w:szCs w:val="16"/>
        </w:rPr>
        <w:t xml:space="preserve">, employees from other organisations working at </w:t>
      </w:r>
      <w:r w:rsidRPr="3322B812" w:rsidR="00DE17C3">
        <w:rPr>
          <w:rFonts w:ascii="Arial" w:hAnsi="Arial" w:eastAsia="Times New Roman" w:cs="Arial"/>
          <w:i w:val="1"/>
          <w:iCs w:val="1"/>
          <w:sz w:val="16"/>
          <w:szCs w:val="16"/>
        </w:rPr>
        <w:t>Truckrite</w:t>
      </w:r>
      <w:r w:rsidRPr="3322B812" w:rsidR="00E373E9">
        <w:rPr>
          <w:rFonts w:ascii="Arial" w:hAnsi="Arial" w:eastAsia="Times New Roman" w:cs="Arial"/>
          <w:i w:val="1"/>
          <w:iCs w:val="1"/>
          <w:sz w:val="16"/>
          <w:szCs w:val="16"/>
        </w:rPr>
        <w:t xml:space="preserve"> and people working under the same roof but for different employers.)</w:t>
      </w:r>
      <w:r w:rsidRPr="3322B812" w:rsidR="16229DF1">
        <w:rPr>
          <w:rFonts w:ascii="Arial" w:hAnsi="Arial" w:eastAsia="Times New Roman" w:cs="Arial"/>
          <w:i w:val="1"/>
          <w:iCs w:val="1"/>
          <w:sz w:val="16"/>
          <w:szCs w:val="16"/>
        </w:rPr>
        <w:t xml:space="preserve"> </w:t>
      </w:r>
    </w:p>
    <w:p w:rsidR="00A910A7" w:rsidP="00E373E9" w:rsidRDefault="00A910A7" w14:paraId="461295B1" w14:textId="77777777">
      <w:pPr>
        <w:keepNext/>
        <w:spacing w:before="120" w:line="240" w:lineRule="auto"/>
        <w:jc w:val="both"/>
        <w:outlineLvl w:val="6"/>
        <w:rPr>
          <w:rFonts w:ascii="Arial" w:hAnsi="Arial" w:eastAsia="Times New Roman" w:cs="Arial"/>
          <w:b/>
          <w:bCs/>
          <w:i/>
          <w:iCs/>
          <w:sz w:val="20"/>
          <w:szCs w:val="24"/>
        </w:rPr>
      </w:pPr>
    </w:p>
    <w:p w:rsidR="00A910A7" w:rsidP="00E373E9" w:rsidRDefault="00A910A7" w14:paraId="78CECC44" w14:textId="77777777">
      <w:pPr>
        <w:keepNext/>
        <w:spacing w:before="120" w:line="240" w:lineRule="auto"/>
        <w:jc w:val="both"/>
        <w:outlineLvl w:val="6"/>
        <w:rPr>
          <w:rFonts w:ascii="Arial" w:hAnsi="Arial" w:eastAsia="Times New Roman" w:cs="Arial"/>
          <w:b/>
          <w:bCs/>
          <w:i/>
          <w:iCs/>
          <w:sz w:val="20"/>
          <w:szCs w:val="24"/>
        </w:rPr>
      </w:pPr>
    </w:p>
    <w:p w:rsidR="00A910A7" w:rsidP="00E373E9" w:rsidRDefault="00A910A7" w14:paraId="1FD5A519" w14:textId="77777777">
      <w:pPr>
        <w:keepNext/>
        <w:spacing w:before="120" w:line="240" w:lineRule="auto"/>
        <w:jc w:val="both"/>
        <w:outlineLvl w:val="6"/>
        <w:rPr>
          <w:rFonts w:ascii="Arial" w:hAnsi="Arial" w:eastAsia="Times New Roman" w:cs="Arial"/>
          <w:b/>
          <w:bCs/>
          <w:i/>
          <w:iCs/>
          <w:sz w:val="20"/>
          <w:szCs w:val="24"/>
        </w:rPr>
      </w:pPr>
    </w:p>
    <w:p w:rsidR="00A910A7" w:rsidP="00E373E9" w:rsidRDefault="00A910A7" w14:paraId="380CBA4D" w14:textId="77777777">
      <w:pPr>
        <w:keepNext/>
        <w:spacing w:before="120" w:line="240" w:lineRule="auto"/>
        <w:jc w:val="both"/>
        <w:outlineLvl w:val="6"/>
        <w:rPr>
          <w:rFonts w:ascii="Arial" w:hAnsi="Arial" w:eastAsia="Times New Roman" w:cs="Arial"/>
          <w:b/>
          <w:bCs/>
          <w:i/>
          <w:iCs/>
          <w:sz w:val="20"/>
          <w:szCs w:val="24"/>
        </w:rPr>
      </w:pPr>
    </w:p>
    <w:p w:rsidRPr="0095333D" w:rsidR="00E373E9" w:rsidP="00E373E9" w:rsidRDefault="00C04381" w14:paraId="00B9D5CF" w14:textId="72F6AD1E">
      <w:pPr>
        <w:keepNext/>
        <w:spacing w:before="120" w:line="240" w:lineRule="auto"/>
        <w:jc w:val="both"/>
        <w:outlineLvl w:val="6"/>
        <w:rPr>
          <w:rFonts w:ascii="Arial" w:hAnsi="Arial" w:eastAsia="Times New Roman" w:cs="Arial"/>
          <w:b/>
          <w:bCs/>
          <w:i/>
          <w:iCs/>
          <w:sz w:val="20"/>
          <w:szCs w:val="24"/>
        </w:rPr>
      </w:pPr>
      <w:r>
        <w:rPr>
          <w:rFonts w:ascii="Arial" w:hAnsi="Arial" w:eastAsia="Times New Roman" w:cs="Arial"/>
          <w:b/>
          <w:bCs/>
          <w:i/>
          <w:iCs/>
          <w:sz w:val="20"/>
          <w:szCs w:val="24"/>
        </w:rPr>
        <w:t>James Malotsis</w:t>
      </w:r>
    </w:p>
    <w:p w:rsidR="00E373E9" w:rsidP="00E373E9" w:rsidRDefault="00C04381" w14:paraId="744C1999" w14:textId="3918ABAA">
      <w:pPr>
        <w:keepNext/>
        <w:spacing w:line="240" w:lineRule="auto"/>
        <w:jc w:val="both"/>
        <w:outlineLvl w:val="5"/>
        <w:rPr>
          <w:rFonts w:ascii="Arial" w:hAnsi="Arial" w:eastAsia="Times New Roman" w:cs="Arial"/>
          <w:iCs/>
          <w:sz w:val="20"/>
          <w:szCs w:val="24"/>
        </w:rPr>
      </w:pPr>
      <w:r>
        <w:rPr>
          <w:rFonts w:ascii="Arial" w:hAnsi="Arial" w:eastAsia="Times New Roman" w:cs="Arial"/>
          <w:iCs/>
          <w:sz w:val="20"/>
          <w:szCs w:val="24"/>
        </w:rPr>
        <w:t>General Manager</w:t>
      </w:r>
      <w:r w:rsidRPr="0095333D" w:rsidR="00E373E9">
        <w:rPr>
          <w:rFonts w:ascii="Arial" w:hAnsi="Arial" w:eastAsia="Times New Roman" w:cs="Arial"/>
          <w:iCs/>
          <w:sz w:val="20"/>
          <w:szCs w:val="24"/>
        </w:rPr>
        <w:t xml:space="preserve"> </w:t>
      </w:r>
    </w:p>
    <w:p w:rsidR="006200EE" w:rsidP="00A94D57" w:rsidRDefault="00E373E9" w14:paraId="1764CE39" w14:textId="5E3A9749">
      <w:pPr>
        <w:spacing w:line="240" w:lineRule="auto"/>
        <w:rPr>
          <w:rFonts w:ascii="Arial" w:hAnsi="Arial" w:eastAsia="Times New Roman" w:cs="Arial"/>
          <w:sz w:val="18"/>
          <w:szCs w:val="24"/>
        </w:rPr>
      </w:pPr>
      <w:r w:rsidRPr="00632D6D">
        <w:rPr>
          <w:rFonts w:ascii="Arial" w:hAnsi="Arial" w:eastAsia="Times New Roman" w:cs="Arial"/>
          <w:sz w:val="18"/>
          <w:szCs w:val="24"/>
        </w:rPr>
        <w:t xml:space="preserve">Date: </w:t>
      </w:r>
      <w:r w:rsidR="004569A2">
        <w:rPr>
          <w:rFonts w:ascii="Arial" w:hAnsi="Arial" w:eastAsia="Times New Roman" w:cs="Arial"/>
          <w:sz w:val="18"/>
          <w:szCs w:val="24"/>
        </w:rPr>
        <w:t>28/02/2024</w:t>
      </w:r>
    </w:p>
    <w:sectPr w:rsidR="006200EE" w:rsidSect="00390F98">
      <w:headerReference w:type="default" r:id="rId10"/>
      <w:footerReference w:type="default" r:id="rId11"/>
      <w:pgSz w:w="11906" w:h="16838" w:orient="portrait" w:code="9"/>
      <w:pgMar w:top="481" w:right="1247" w:bottom="567" w:left="124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2CF3" w:rsidP="001127C3" w:rsidRDefault="00902CF3" w14:paraId="43BB21A1" w14:textId="77777777">
      <w:pPr>
        <w:spacing w:line="240" w:lineRule="auto"/>
      </w:pPr>
      <w:r>
        <w:separator/>
      </w:r>
    </w:p>
  </w:endnote>
  <w:endnote w:type="continuationSeparator" w:id="0">
    <w:p w:rsidR="00902CF3" w:rsidP="001127C3" w:rsidRDefault="00902CF3" w14:paraId="66813F1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1DE6" w:rsidR="00701DE6" w:rsidP="0065782B" w:rsidRDefault="0065782B" w14:paraId="368C938F" w14:textId="50A11A2E">
    <w:pPr>
      <w:pStyle w:val="Footer"/>
      <w:rPr>
        <w:rFonts w:ascii="Arial" w:hAnsi="Arial" w:cs="Arial"/>
        <w:sz w:val="14"/>
        <w:szCs w:val="16"/>
      </w:rPr>
    </w:pPr>
    <w:r w:rsidRPr="0095333D">
      <w:rPr>
        <w:rFonts w:ascii="Arial" w:hAnsi="Arial" w:cs="Arial"/>
        <w:sz w:val="14"/>
      </w:rPr>
      <w:t>MS</w:t>
    </w:r>
    <w:r w:rsidR="00DE17C3">
      <w:rPr>
        <w:rFonts w:ascii="Arial" w:hAnsi="Arial" w:cs="Arial"/>
        <w:sz w:val="14"/>
      </w:rPr>
      <w:t>-P0</w:t>
    </w:r>
    <w:r w:rsidR="004039D6">
      <w:rPr>
        <w:rFonts w:ascii="Arial" w:hAnsi="Arial" w:cs="Arial"/>
        <w:sz w:val="14"/>
      </w:rPr>
      <w:t>1</w:t>
    </w:r>
    <w:r w:rsidR="00DE17C3">
      <w:rPr>
        <w:rFonts w:ascii="Arial" w:hAnsi="Arial" w:cs="Arial"/>
        <w:sz w:val="14"/>
      </w:rPr>
      <w:t>.</w:t>
    </w:r>
    <w:r w:rsidR="00917E77">
      <w:rPr>
        <w:rFonts w:ascii="Arial" w:hAnsi="Arial" w:cs="Arial"/>
        <w:sz w:val="14"/>
      </w:rPr>
      <w:t>1</w:t>
    </w:r>
    <w:r w:rsidRPr="0095333D">
      <w:rPr>
        <w:rFonts w:ascii="Arial" w:hAnsi="Arial" w:cs="Arial"/>
        <w:sz w:val="14"/>
        <w:szCs w:val="16"/>
      </w:rPr>
      <w:t xml:space="preserve"> </w:t>
    </w:r>
    <w:r w:rsidR="00033B05">
      <w:rPr>
        <w:rFonts w:ascii="Arial" w:hAnsi="Arial" w:cs="Arial"/>
        <w:sz w:val="14"/>
        <w:szCs w:val="16"/>
      </w:rPr>
      <w:t>05/2024</w:t>
    </w:r>
    <w:r w:rsidRPr="0095333D">
      <w:rPr>
        <w:rFonts w:ascii="Arial" w:hAnsi="Arial" w:cs="Arial"/>
        <w:sz w:val="14"/>
        <w:szCs w:val="16"/>
      </w:rPr>
      <w:t xml:space="preserve"> </w:t>
    </w:r>
    <w:r w:rsidRPr="0095333D" w:rsidR="00994CFA">
      <w:rPr>
        <w:rFonts w:ascii="Arial" w:hAnsi="Arial" w:cs="Arial"/>
        <w:sz w:val="14"/>
      </w:rPr>
      <w:t xml:space="preserve">SQE </w:t>
    </w:r>
    <w:r w:rsidRPr="0095333D">
      <w:rPr>
        <w:rFonts w:ascii="Arial" w:hAnsi="Arial" w:cs="Arial"/>
        <w:sz w:val="14"/>
        <w:szCs w:val="16"/>
      </w:rPr>
      <w:t>Policy</w:t>
    </w:r>
    <w:r w:rsidR="004569A2">
      <w:rPr>
        <w:rFonts w:ascii="Arial" w:hAnsi="Arial" w:cs="Arial"/>
        <w:sz w:val="14"/>
        <w:szCs w:val="16"/>
      </w:rPr>
      <w:t xml:space="preserve"> </w:t>
    </w:r>
    <w:r w:rsidR="00701DE6">
      <w:rPr>
        <w:rFonts w:ascii="Arial" w:hAnsi="Arial" w:cs="Arial"/>
        <w:sz w:val="14"/>
        <w:szCs w:val="16"/>
      </w:rPr>
      <w:t>18/05/2024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2CF3" w:rsidP="001127C3" w:rsidRDefault="00902CF3" w14:paraId="12A5FA24" w14:textId="77777777">
      <w:pPr>
        <w:spacing w:line="240" w:lineRule="auto"/>
      </w:pPr>
      <w:r>
        <w:separator/>
      </w:r>
    </w:p>
  </w:footnote>
  <w:footnote w:type="continuationSeparator" w:id="0">
    <w:p w:rsidR="00902CF3" w:rsidP="001127C3" w:rsidRDefault="00902CF3" w14:paraId="55FF86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127C3" w:rsidP="000767E7" w:rsidRDefault="008301C0" w14:paraId="1876FB81" w14:textId="77777777">
    <w:pPr>
      <w:pStyle w:val="Header"/>
      <w:tabs>
        <w:tab w:val="clear" w:pos="9026"/>
      </w:tabs>
      <w:jc w:val="center"/>
    </w:pPr>
    <w:r>
      <w:rPr>
        <w:noProof/>
        <w:lang w:eastAsia="en-AU"/>
      </w:rPr>
      <w:drawing>
        <wp:inline distT="0" distB="0" distL="0" distR="0" wp14:anchorId="62F1DB57" wp14:editId="7AFBAD86">
          <wp:extent cx="2567305" cy="790042"/>
          <wp:effectExtent l="0" t="0" r="4445" b="0"/>
          <wp:docPr id="2" name="Picture 149" descr="TRUCKRITE 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49" descr="TRUCKRITE LOGO5"/>
                  <pic:cNvPicPr>
                    <a:picLocks noChangeAspect="1" noChangeArrowheads="1"/>
                  </pic:cNvPicPr>
                </pic:nvPicPr>
                <pic:blipFill>
                  <a:blip r:embed="rId1" cstate="print">
                    <a:extLst>
                      <a:ext uri="{28A0092B-C50C-407E-A947-70E740481C1C}">
                        <a14:useLocalDpi xmlns:a14="http://schemas.microsoft.com/office/drawing/2010/main" val="0"/>
                      </a:ext>
                    </a:extLst>
                  </a:blip>
                  <a:srcRect l="23878" t="31828" r="26193" b="53094"/>
                  <a:stretch>
                    <a:fillRect/>
                  </a:stretch>
                </pic:blipFill>
                <pic:spPr bwMode="auto">
                  <a:xfrm>
                    <a:off x="0" y="0"/>
                    <a:ext cx="2608265" cy="8026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0793F"/>
    <w:multiLevelType w:val="hybridMultilevel"/>
    <w:tmpl w:val="894EEB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F0E5D24"/>
    <w:multiLevelType w:val="hybridMultilevel"/>
    <w:tmpl w:val="E6B43A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71D24669"/>
    <w:multiLevelType w:val="hybridMultilevel"/>
    <w:tmpl w:val="CD8401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84382782">
    <w:abstractNumId w:val="2"/>
  </w:num>
  <w:num w:numId="2" w16cid:durableId="503277597">
    <w:abstractNumId w:val="0"/>
  </w:num>
  <w:num w:numId="3" w16cid:durableId="30378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C3"/>
    <w:rsid w:val="00001F5A"/>
    <w:rsid w:val="00015C24"/>
    <w:rsid w:val="00026B11"/>
    <w:rsid w:val="00033B05"/>
    <w:rsid w:val="00040532"/>
    <w:rsid w:val="0004446D"/>
    <w:rsid w:val="00046C27"/>
    <w:rsid w:val="00047131"/>
    <w:rsid w:val="00050013"/>
    <w:rsid w:val="00061FDC"/>
    <w:rsid w:val="000736AB"/>
    <w:rsid w:val="000767E7"/>
    <w:rsid w:val="00082255"/>
    <w:rsid w:val="00086336"/>
    <w:rsid w:val="00091DD2"/>
    <w:rsid w:val="00094ABC"/>
    <w:rsid w:val="001127C3"/>
    <w:rsid w:val="0011702C"/>
    <w:rsid w:val="00120DA5"/>
    <w:rsid w:val="001276D7"/>
    <w:rsid w:val="00132554"/>
    <w:rsid w:val="00134378"/>
    <w:rsid w:val="00140BAE"/>
    <w:rsid w:val="00145DB7"/>
    <w:rsid w:val="0017184B"/>
    <w:rsid w:val="00174B5E"/>
    <w:rsid w:val="001A3470"/>
    <w:rsid w:val="001C61BD"/>
    <w:rsid w:val="001D31ED"/>
    <w:rsid w:val="001E46B2"/>
    <w:rsid w:val="001E7C60"/>
    <w:rsid w:val="001F0EF5"/>
    <w:rsid w:val="001F78C9"/>
    <w:rsid w:val="00203023"/>
    <w:rsid w:val="00203729"/>
    <w:rsid w:val="0021256D"/>
    <w:rsid w:val="00213666"/>
    <w:rsid w:val="00233A9A"/>
    <w:rsid w:val="00266042"/>
    <w:rsid w:val="002704A3"/>
    <w:rsid w:val="00273C38"/>
    <w:rsid w:val="002946DF"/>
    <w:rsid w:val="002A3D3C"/>
    <w:rsid w:val="002B24EE"/>
    <w:rsid w:val="002C4648"/>
    <w:rsid w:val="002C5B4C"/>
    <w:rsid w:val="002D5915"/>
    <w:rsid w:val="002F335F"/>
    <w:rsid w:val="003126D2"/>
    <w:rsid w:val="00320FD1"/>
    <w:rsid w:val="0032160F"/>
    <w:rsid w:val="00326462"/>
    <w:rsid w:val="0035444A"/>
    <w:rsid w:val="0035535B"/>
    <w:rsid w:val="0036528F"/>
    <w:rsid w:val="00371F44"/>
    <w:rsid w:val="00375F57"/>
    <w:rsid w:val="00387AD5"/>
    <w:rsid w:val="00390F98"/>
    <w:rsid w:val="003911D5"/>
    <w:rsid w:val="00392E42"/>
    <w:rsid w:val="003A68D5"/>
    <w:rsid w:val="003B5678"/>
    <w:rsid w:val="003B5F9F"/>
    <w:rsid w:val="003C6707"/>
    <w:rsid w:val="003D1C9F"/>
    <w:rsid w:val="003D7EFB"/>
    <w:rsid w:val="003E27E5"/>
    <w:rsid w:val="003F7741"/>
    <w:rsid w:val="00400F55"/>
    <w:rsid w:val="00401D7A"/>
    <w:rsid w:val="0040213C"/>
    <w:rsid w:val="004039D6"/>
    <w:rsid w:val="0040582D"/>
    <w:rsid w:val="004240C6"/>
    <w:rsid w:val="004338CE"/>
    <w:rsid w:val="004524FE"/>
    <w:rsid w:val="004569A2"/>
    <w:rsid w:val="00495D0C"/>
    <w:rsid w:val="00495E1A"/>
    <w:rsid w:val="00496951"/>
    <w:rsid w:val="00497C7E"/>
    <w:rsid w:val="004A24F7"/>
    <w:rsid w:val="004A6FA2"/>
    <w:rsid w:val="004B00C8"/>
    <w:rsid w:val="004C2710"/>
    <w:rsid w:val="0050557D"/>
    <w:rsid w:val="00507998"/>
    <w:rsid w:val="00514745"/>
    <w:rsid w:val="005179ED"/>
    <w:rsid w:val="00535E55"/>
    <w:rsid w:val="0058531E"/>
    <w:rsid w:val="00585FF9"/>
    <w:rsid w:val="00595D34"/>
    <w:rsid w:val="005A7A93"/>
    <w:rsid w:val="005F6784"/>
    <w:rsid w:val="00602E9A"/>
    <w:rsid w:val="006200EE"/>
    <w:rsid w:val="00623236"/>
    <w:rsid w:val="006271F6"/>
    <w:rsid w:val="00632D6D"/>
    <w:rsid w:val="00640B02"/>
    <w:rsid w:val="0064211A"/>
    <w:rsid w:val="006567F9"/>
    <w:rsid w:val="0065782B"/>
    <w:rsid w:val="00664F81"/>
    <w:rsid w:val="00665865"/>
    <w:rsid w:val="006821A9"/>
    <w:rsid w:val="006C0F0B"/>
    <w:rsid w:val="00701DE6"/>
    <w:rsid w:val="00737DBA"/>
    <w:rsid w:val="007549FF"/>
    <w:rsid w:val="00755EE4"/>
    <w:rsid w:val="00757AF2"/>
    <w:rsid w:val="00766A19"/>
    <w:rsid w:val="007805F4"/>
    <w:rsid w:val="00780F11"/>
    <w:rsid w:val="0079472F"/>
    <w:rsid w:val="00796874"/>
    <w:rsid w:val="007A36C0"/>
    <w:rsid w:val="007A43F7"/>
    <w:rsid w:val="007B0D1A"/>
    <w:rsid w:val="007B2A8C"/>
    <w:rsid w:val="007B490B"/>
    <w:rsid w:val="007B5F90"/>
    <w:rsid w:val="007C2F9A"/>
    <w:rsid w:val="007D2C61"/>
    <w:rsid w:val="007E5B14"/>
    <w:rsid w:val="00826562"/>
    <w:rsid w:val="008301C0"/>
    <w:rsid w:val="008341EE"/>
    <w:rsid w:val="00835FD5"/>
    <w:rsid w:val="00836B56"/>
    <w:rsid w:val="008541AC"/>
    <w:rsid w:val="00870914"/>
    <w:rsid w:val="00876B77"/>
    <w:rsid w:val="0089683F"/>
    <w:rsid w:val="008A5BBC"/>
    <w:rsid w:val="008E7DE6"/>
    <w:rsid w:val="00900FA6"/>
    <w:rsid w:val="00902CF3"/>
    <w:rsid w:val="00903578"/>
    <w:rsid w:val="00917E77"/>
    <w:rsid w:val="00926387"/>
    <w:rsid w:val="009509F3"/>
    <w:rsid w:val="0095333D"/>
    <w:rsid w:val="00954BD6"/>
    <w:rsid w:val="00955DF0"/>
    <w:rsid w:val="00972D32"/>
    <w:rsid w:val="00986D96"/>
    <w:rsid w:val="00993C20"/>
    <w:rsid w:val="00994CFA"/>
    <w:rsid w:val="00997713"/>
    <w:rsid w:val="009A55D4"/>
    <w:rsid w:val="009C6AB5"/>
    <w:rsid w:val="009D0968"/>
    <w:rsid w:val="009D7A97"/>
    <w:rsid w:val="009F203A"/>
    <w:rsid w:val="00A00210"/>
    <w:rsid w:val="00A060EF"/>
    <w:rsid w:val="00A343C8"/>
    <w:rsid w:val="00A360B6"/>
    <w:rsid w:val="00A42B1B"/>
    <w:rsid w:val="00A47EEE"/>
    <w:rsid w:val="00A65CB9"/>
    <w:rsid w:val="00A66902"/>
    <w:rsid w:val="00A701ED"/>
    <w:rsid w:val="00A910A7"/>
    <w:rsid w:val="00A94D57"/>
    <w:rsid w:val="00AA47D6"/>
    <w:rsid w:val="00AA6AEA"/>
    <w:rsid w:val="00AB0A38"/>
    <w:rsid w:val="00AB6BF4"/>
    <w:rsid w:val="00AD55F5"/>
    <w:rsid w:val="00AF4C67"/>
    <w:rsid w:val="00B3517C"/>
    <w:rsid w:val="00B35960"/>
    <w:rsid w:val="00B4496E"/>
    <w:rsid w:val="00B5088F"/>
    <w:rsid w:val="00B76F87"/>
    <w:rsid w:val="00B81F13"/>
    <w:rsid w:val="00B97E5C"/>
    <w:rsid w:val="00BB3FE6"/>
    <w:rsid w:val="00BC2BD6"/>
    <w:rsid w:val="00BC37A9"/>
    <w:rsid w:val="00BF10FE"/>
    <w:rsid w:val="00BF1D6B"/>
    <w:rsid w:val="00C02131"/>
    <w:rsid w:val="00C04381"/>
    <w:rsid w:val="00C11D31"/>
    <w:rsid w:val="00C31F14"/>
    <w:rsid w:val="00C36A14"/>
    <w:rsid w:val="00C4391A"/>
    <w:rsid w:val="00C53F5B"/>
    <w:rsid w:val="00C60EA1"/>
    <w:rsid w:val="00C76C4C"/>
    <w:rsid w:val="00C76F27"/>
    <w:rsid w:val="00C82353"/>
    <w:rsid w:val="00C91EA2"/>
    <w:rsid w:val="00CA0768"/>
    <w:rsid w:val="00CA212E"/>
    <w:rsid w:val="00CA42F1"/>
    <w:rsid w:val="00CD3EAE"/>
    <w:rsid w:val="00CD4264"/>
    <w:rsid w:val="00CE010D"/>
    <w:rsid w:val="00CE7D8C"/>
    <w:rsid w:val="00CF41E3"/>
    <w:rsid w:val="00CF599B"/>
    <w:rsid w:val="00D10AC9"/>
    <w:rsid w:val="00D2374C"/>
    <w:rsid w:val="00D23A7F"/>
    <w:rsid w:val="00D3380A"/>
    <w:rsid w:val="00D414E9"/>
    <w:rsid w:val="00D46FEB"/>
    <w:rsid w:val="00D50444"/>
    <w:rsid w:val="00D557C3"/>
    <w:rsid w:val="00D55F1E"/>
    <w:rsid w:val="00D5725F"/>
    <w:rsid w:val="00D76AF6"/>
    <w:rsid w:val="00D83A68"/>
    <w:rsid w:val="00D83F29"/>
    <w:rsid w:val="00D84EDD"/>
    <w:rsid w:val="00D92BDE"/>
    <w:rsid w:val="00D92FA5"/>
    <w:rsid w:val="00D953BE"/>
    <w:rsid w:val="00DA2993"/>
    <w:rsid w:val="00DA68A4"/>
    <w:rsid w:val="00DE17C3"/>
    <w:rsid w:val="00E0633A"/>
    <w:rsid w:val="00E20EA1"/>
    <w:rsid w:val="00E2783C"/>
    <w:rsid w:val="00E373E9"/>
    <w:rsid w:val="00E37559"/>
    <w:rsid w:val="00E603CF"/>
    <w:rsid w:val="00E921CB"/>
    <w:rsid w:val="00EA26DA"/>
    <w:rsid w:val="00EB782D"/>
    <w:rsid w:val="00EB7B42"/>
    <w:rsid w:val="00EC68C9"/>
    <w:rsid w:val="00EC69EE"/>
    <w:rsid w:val="00F00315"/>
    <w:rsid w:val="00F23567"/>
    <w:rsid w:val="00F77311"/>
    <w:rsid w:val="00F91ABB"/>
    <w:rsid w:val="00F93852"/>
    <w:rsid w:val="00FB7520"/>
    <w:rsid w:val="00FD2EAF"/>
    <w:rsid w:val="00FF5BA4"/>
    <w:rsid w:val="16229DF1"/>
    <w:rsid w:val="3322B812"/>
    <w:rsid w:val="6BC35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F65E"/>
  <w15:docId w15:val="{4377AABF-3ABF-48B0-8B34-7BD53309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27C3"/>
    <w:pPr>
      <w:spacing w:after="0"/>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27C3"/>
    <w:pPr>
      <w:tabs>
        <w:tab w:val="center" w:pos="4513"/>
        <w:tab w:val="right" w:pos="9026"/>
      </w:tabs>
      <w:spacing w:line="240" w:lineRule="auto"/>
    </w:pPr>
  </w:style>
  <w:style w:type="character" w:styleId="HeaderChar" w:customStyle="1">
    <w:name w:val="Header Char"/>
    <w:basedOn w:val="DefaultParagraphFont"/>
    <w:link w:val="Header"/>
    <w:uiPriority w:val="99"/>
    <w:rsid w:val="001127C3"/>
    <w:rPr>
      <w:rFonts w:ascii="Calibri" w:hAnsi="Calibri" w:eastAsia="Calibri" w:cs="Times New Roman"/>
    </w:rPr>
  </w:style>
  <w:style w:type="paragraph" w:styleId="Footer">
    <w:name w:val="footer"/>
    <w:basedOn w:val="Normal"/>
    <w:link w:val="FooterChar"/>
    <w:uiPriority w:val="99"/>
    <w:unhideWhenUsed/>
    <w:rsid w:val="001127C3"/>
    <w:pPr>
      <w:tabs>
        <w:tab w:val="center" w:pos="4513"/>
        <w:tab w:val="right" w:pos="9026"/>
      </w:tabs>
      <w:spacing w:line="240" w:lineRule="auto"/>
    </w:pPr>
  </w:style>
  <w:style w:type="character" w:styleId="FooterChar" w:customStyle="1">
    <w:name w:val="Footer Char"/>
    <w:basedOn w:val="DefaultParagraphFont"/>
    <w:link w:val="Footer"/>
    <w:uiPriority w:val="99"/>
    <w:rsid w:val="001127C3"/>
    <w:rPr>
      <w:rFonts w:ascii="Calibri" w:hAnsi="Calibri" w:eastAsia="Calibri" w:cs="Times New Roman"/>
    </w:rPr>
  </w:style>
  <w:style w:type="paragraph" w:styleId="BalloonText">
    <w:name w:val="Balloon Text"/>
    <w:basedOn w:val="Normal"/>
    <w:link w:val="BalloonTextChar"/>
    <w:uiPriority w:val="99"/>
    <w:semiHidden/>
    <w:unhideWhenUsed/>
    <w:rsid w:val="001127C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127C3"/>
    <w:rPr>
      <w:rFonts w:ascii="Tahoma" w:hAnsi="Tahoma" w:eastAsia="Calibri" w:cs="Tahoma"/>
      <w:sz w:val="16"/>
      <w:szCs w:val="16"/>
    </w:rPr>
  </w:style>
  <w:style w:type="paragraph" w:styleId="ListParagraph">
    <w:name w:val="List Paragraph"/>
    <w:basedOn w:val="Normal"/>
    <w:uiPriority w:val="34"/>
    <w:qFormat/>
    <w:rsid w:val="00D55F1E"/>
    <w:pPr>
      <w:ind w:left="720"/>
      <w:contextualSpacing/>
    </w:pPr>
  </w:style>
  <w:style w:type="table" w:styleId="TableGrid">
    <w:name w:val="Table Grid"/>
    <w:basedOn w:val="TableNormal"/>
    <w:uiPriority w:val="59"/>
    <w:rsid w:val="00BC3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4D91E807A94E9DEABE4B938B6745" ma:contentTypeVersion="19" ma:contentTypeDescription="Create a new document." ma:contentTypeScope="" ma:versionID="c91adefa2b81592aca9704702aead490">
  <xsd:schema xmlns:xsd="http://www.w3.org/2001/XMLSchema" xmlns:xs="http://www.w3.org/2001/XMLSchema" xmlns:p="http://schemas.microsoft.com/office/2006/metadata/properties" xmlns:ns2="49ace9d5-82ae-4fdb-9774-4d02e7643774" xmlns:ns3="f9709ff6-da8e-4673-b2ec-25e1de89a868" targetNamespace="http://schemas.microsoft.com/office/2006/metadata/properties" ma:root="true" ma:fieldsID="0bd57de9c43a469e0f864f0added93d4" ns2:_="" ns3:_="">
    <xsd:import namespace="49ace9d5-82ae-4fdb-9774-4d02e7643774"/>
    <xsd:import namespace="f9709ff6-da8e-4673-b2ec-25e1de89a8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DueDat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e9d5-82ae-4fdb-9774-4d02e7643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ueDate" ma:index="19" nillable="true" ma:displayName="Due Date" ma:format="DateOnly" ma:internalName="Du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0756d6-1240-434b-96d7-bbdddf3777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09ff6-da8e-4673-b2ec-25e1de89a8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126459-2a47-4c1a-bc69-66f8e1e99445}" ma:internalName="TaxCatchAll" ma:showField="CatchAllData" ma:web="f9709ff6-da8e-4673-b2ec-25e1de89a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ueDate xmlns="49ace9d5-82ae-4fdb-9774-4d02e7643774" xsi:nil="true"/>
    <TaxCatchAll xmlns="f9709ff6-da8e-4673-b2ec-25e1de89a868" xsi:nil="true"/>
    <lcf76f155ced4ddcb4097134ff3c332f xmlns="49ace9d5-82ae-4fdb-9774-4d02e76437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ED8C0-8AC0-40C4-A3A2-440A82B08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e9d5-82ae-4fdb-9774-4d02e7643774"/>
    <ds:schemaRef ds:uri="f9709ff6-da8e-4673-b2ec-25e1de89a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E4080-4813-4455-AC14-FA794252BCF3}">
  <ds:schemaRefs>
    <ds:schemaRef ds:uri="http://schemas.microsoft.com/office/2006/metadata/properties"/>
    <ds:schemaRef ds:uri="http://schemas.microsoft.com/office/infopath/2007/PartnerControls"/>
    <ds:schemaRef ds:uri="49ace9d5-82ae-4fdb-9774-4d02e7643774"/>
    <ds:schemaRef ds:uri="f9709ff6-da8e-4673-b2ec-25e1de89a868"/>
  </ds:schemaRefs>
</ds:datastoreItem>
</file>

<file path=customXml/itemProps3.xml><?xml version="1.0" encoding="utf-8"?>
<ds:datastoreItem xmlns:ds="http://schemas.openxmlformats.org/officeDocument/2006/customXml" ds:itemID="{572665F0-082E-4D39-AF5D-6527DB8756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Miele Australia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Ulrika Elvesjo</dc:creator>
  <lastModifiedBy>James Malotsis</lastModifiedBy>
  <revision>26</revision>
  <lastPrinted>2015-12-14T22:40:00.0000000Z</lastPrinted>
  <dcterms:created xsi:type="dcterms:W3CDTF">2020-04-15T01:36:00.0000000Z</dcterms:created>
  <dcterms:modified xsi:type="dcterms:W3CDTF">2024-06-03T01:05:39.9555496Z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0x0101002F4E4D91E807A94E9DEABE4B938B6745</vt:lpwstr>
  </property>
  <property fmtid="{D5CDD505-2E9C-101B-9397-08002B2CF9AE}" pid="3" name="MediaServiceImageTags">
    <vt:lpwstr/>
  </property>
</Properties>
</file>